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94E97" w14:textId="3A8CC284" w:rsidR="00B32452" w:rsidRDefault="00B32452">
      <w:pPr>
        <w:jc w:val="center"/>
        <w:rPr>
          <w:rFonts w:ascii="楷体_GB2312" w:eastAsia="楷体_GB2312"/>
          <w:sz w:val="52"/>
          <w:szCs w:val="52"/>
        </w:rPr>
      </w:pPr>
    </w:p>
    <w:p w14:paraId="1648C96E" w14:textId="354210E6" w:rsidR="00B32452" w:rsidRDefault="0082514E">
      <w:pPr>
        <w:jc w:val="center"/>
        <w:rPr>
          <w:rFonts w:ascii="楷体_GB2312" w:eastAsia="楷体_GB2312"/>
          <w:sz w:val="52"/>
          <w:szCs w:val="52"/>
        </w:rPr>
      </w:pPr>
      <w:r>
        <w:rPr>
          <w:rFonts w:ascii="楷体_GB2312" w:eastAsia="楷体_GB2312" w:hint="eastAsia"/>
          <w:sz w:val="52"/>
          <w:szCs w:val="52"/>
        </w:rPr>
        <w:t>物理实验</w:t>
      </w:r>
      <w:r>
        <w:rPr>
          <w:rFonts w:ascii="楷体_GB2312" w:eastAsia="楷体_GB2312" w:hint="eastAsia"/>
          <w:sz w:val="52"/>
          <w:szCs w:val="52"/>
        </w:rPr>
        <w:t>教学研究（研究性实验）</w:t>
      </w:r>
    </w:p>
    <w:p w14:paraId="01643AE2" w14:textId="5905B521" w:rsidR="00B32452" w:rsidRDefault="0082514E">
      <w:pPr>
        <w:jc w:val="center"/>
        <w:rPr>
          <w:rFonts w:ascii="楷体_GB2312" w:eastAsia="楷体_GB2312"/>
          <w:sz w:val="52"/>
          <w:szCs w:val="52"/>
        </w:rPr>
      </w:pPr>
      <w:r>
        <w:rPr>
          <w:rFonts w:ascii="楷体_GB2312" w:eastAsia="楷体_GB2312" w:hint="eastAsia"/>
          <w:sz w:val="52"/>
          <w:szCs w:val="52"/>
        </w:rPr>
        <w:t>水火箭实验</w:t>
      </w:r>
      <w:r>
        <w:rPr>
          <w:rFonts w:ascii="楷体_GB2312" w:eastAsia="楷体_GB2312" w:hint="eastAsia"/>
          <w:sz w:val="52"/>
          <w:szCs w:val="52"/>
        </w:rPr>
        <w:t>报告</w:t>
      </w:r>
    </w:p>
    <w:p w14:paraId="7D33B33C" w14:textId="01749767" w:rsidR="00B32452" w:rsidRDefault="00B32452">
      <w:pPr>
        <w:jc w:val="center"/>
        <w:rPr>
          <w:rFonts w:ascii="楷体_GB2312" w:eastAsia="楷体_GB2312"/>
          <w:sz w:val="44"/>
          <w:szCs w:val="44"/>
        </w:rPr>
      </w:pPr>
    </w:p>
    <w:p w14:paraId="436FFB69" w14:textId="79CB09D4" w:rsidR="00B32452" w:rsidRDefault="00B32452">
      <w:pPr>
        <w:jc w:val="center"/>
        <w:rPr>
          <w:rFonts w:ascii="楷体_GB2312" w:eastAsia="楷体_GB2312"/>
          <w:sz w:val="44"/>
          <w:szCs w:val="44"/>
        </w:rPr>
      </w:pPr>
    </w:p>
    <w:p w14:paraId="3A0CBED7" w14:textId="742F3F03" w:rsidR="00B32452" w:rsidRDefault="00AF1E3C">
      <w:r>
        <w:rPr>
          <w:rFonts w:ascii="楷体_GB2312" w:eastAsia="楷体_GB2312"/>
          <w:noProof/>
          <w:sz w:val="52"/>
          <w:szCs w:val="52"/>
        </w:rPr>
        <w:drawing>
          <wp:anchor distT="0" distB="0" distL="114300" distR="114300" simplePos="0" relativeHeight="251659776" behindDoc="0" locked="0" layoutInCell="1" allowOverlap="1" wp14:anchorId="37110D19" wp14:editId="34276556">
            <wp:simplePos x="0" y="0"/>
            <wp:positionH relativeFrom="column">
              <wp:posOffset>342900</wp:posOffset>
            </wp:positionH>
            <wp:positionV relativeFrom="paragraph">
              <wp:posOffset>136525</wp:posOffset>
            </wp:positionV>
            <wp:extent cx="4578350" cy="3432385"/>
            <wp:effectExtent l="0" t="0" r="0" b="0"/>
            <wp:wrapNone/>
            <wp:docPr id="14689639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4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4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6B1EFD" wp14:editId="2AC22554">
                <wp:simplePos x="0" y="0"/>
                <wp:positionH relativeFrom="column">
                  <wp:posOffset>76200</wp:posOffset>
                </wp:positionH>
                <wp:positionV relativeFrom="paragraph">
                  <wp:posOffset>161925</wp:posOffset>
                </wp:positionV>
                <wp:extent cx="5124450" cy="3343275"/>
                <wp:effectExtent l="4445" t="4445" r="14605" b="508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7FA31F4" w14:textId="77777777" w:rsidR="00B32452" w:rsidRDefault="00B3245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045B3DA1" w14:textId="77777777" w:rsidR="00B32452" w:rsidRDefault="00B3245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3B57F0C0" w14:textId="77777777" w:rsidR="00B32452" w:rsidRDefault="00B3245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37BBD67C" w14:textId="77777777" w:rsidR="00B32452" w:rsidRDefault="0082514E">
                            <w:pPr>
                              <w:jc w:val="center"/>
                            </w:pPr>
                            <w:r>
                              <w:rPr>
                                <w:rFonts w:ascii="Calibri" w:eastAsia="宋体" w:hAnsi="Calibri" w:cs="Times New Roman" w:hint="eastAsia"/>
                                <w:sz w:val="44"/>
                                <w:szCs w:val="44"/>
                              </w:rPr>
                              <w:t>实验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装置</w:t>
                            </w:r>
                            <w:r>
                              <w:rPr>
                                <w:rFonts w:ascii="Calibri" w:eastAsia="宋体" w:hAnsi="Calibri" w:cs="Times New Roman" w:hint="eastAsia"/>
                                <w:sz w:val="44"/>
                                <w:szCs w:val="44"/>
                              </w:rPr>
                              <w:t>图片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26B1EFD" id="矩形 2" o:spid="_x0000_s1026" style="position:absolute;left:0;text-align:left;margin-left:6pt;margin-top:12.75pt;width:403.5pt;height:263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">
                <v:textbox>
                  <w:txbxContent>
                    <w:p w14:paraId="67FA31F4" w14:textId="77777777" w:rsidR="00B32452" w:rsidRDefault="00B3245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045B3DA1" w14:textId="77777777" w:rsidR="00B32452" w:rsidRDefault="00B3245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3B57F0C0" w14:textId="77777777" w:rsidR="00B32452" w:rsidRDefault="00B3245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37BBD67C" w14:textId="77777777" w:rsidR="00B32452" w:rsidRDefault="0082514E">
                      <w:pPr>
                        <w:jc w:val="center"/>
                      </w:pPr>
                      <w:r>
                        <w:rPr>
                          <w:rFonts w:ascii="Calibri" w:eastAsia="宋体" w:hAnsi="Calibri" w:cs="Times New Roman" w:hint="eastAsia"/>
                          <w:sz w:val="44"/>
                          <w:szCs w:val="44"/>
                        </w:rPr>
                        <w:t>实验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装置</w:t>
                      </w:r>
                      <w:r>
                        <w:rPr>
                          <w:rFonts w:ascii="Calibri" w:eastAsia="宋体" w:hAnsi="Calibri" w:cs="Times New Roman" w:hint="eastAsia"/>
                          <w:sz w:val="44"/>
                          <w:szCs w:val="44"/>
                        </w:rPr>
                        <w:t>图片</w:t>
                      </w:r>
                    </w:p>
                  </w:txbxContent>
                </v:textbox>
              </v:rect>
            </w:pict>
          </mc:Fallback>
        </mc:AlternateContent>
      </w:r>
    </w:p>
    <w:p w14:paraId="160213D4" w14:textId="3BB6F058" w:rsidR="00B32452" w:rsidRDefault="00B32452"/>
    <w:p w14:paraId="68BF57B2" w14:textId="77777777" w:rsidR="00B32452" w:rsidRDefault="00B32452"/>
    <w:p w14:paraId="0F9443E6" w14:textId="77777777" w:rsidR="00B32452" w:rsidRDefault="00B32452"/>
    <w:p w14:paraId="45FD882D" w14:textId="77777777" w:rsidR="00B32452" w:rsidRDefault="00B32452"/>
    <w:p w14:paraId="2A5DF3FA" w14:textId="77777777" w:rsidR="00B32452" w:rsidRDefault="00B32452"/>
    <w:p w14:paraId="71657830" w14:textId="77777777" w:rsidR="00B32452" w:rsidRDefault="00B32452"/>
    <w:p w14:paraId="5CC0B662" w14:textId="77777777" w:rsidR="00B32452" w:rsidRDefault="00B32452"/>
    <w:p w14:paraId="6821ABA2" w14:textId="77777777" w:rsidR="00B32452" w:rsidRDefault="00B32452"/>
    <w:p w14:paraId="6EC2647A" w14:textId="77777777" w:rsidR="00B32452" w:rsidRDefault="00B32452"/>
    <w:p w14:paraId="32959B7A" w14:textId="77777777" w:rsidR="00B32452" w:rsidRDefault="00B32452"/>
    <w:p w14:paraId="307A543D" w14:textId="77777777" w:rsidR="00B32452" w:rsidRDefault="00B32452"/>
    <w:p w14:paraId="5FFE757C" w14:textId="77777777" w:rsidR="00B32452" w:rsidRDefault="00B32452"/>
    <w:p w14:paraId="3FEE0145" w14:textId="77777777" w:rsidR="00B32452" w:rsidRDefault="00B32452"/>
    <w:p w14:paraId="28B38B23" w14:textId="77777777" w:rsidR="00B32452" w:rsidRDefault="00B32452"/>
    <w:p w14:paraId="0AED73BE" w14:textId="77777777" w:rsidR="00B32452" w:rsidRDefault="00B32452"/>
    <w:p w14:paraId="527DF213" w14:textId="77777777" w:rsidR="00B32452" w:rsidRDefault="00B32452"/>
    <w:p w14:paraId="44BCA9A1" w14:textId="77777777" w:rsidR="00B32452" w:rsidRDefault="00B32452">
      <w:pPr>
        <w:rPr>
          <w:sz w:val="28"/>
          <w:szCs w:val="28"/>
        </w:rPr>
      </w:pPr>
    </w:p>
    <w:p w14:paraId="14C46074" w14:textId="1D75C2EE" w:rsidR="00B32452" w:rsidRDefault="0082514E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小</w:t>
      </w:r>
      <w:r>
        <w:rPr>
          <w:rFonts w:ascii="楷体_GB2312" w:eastAsia="楷体_GB2312" w:hint="eastAsia"/>
          <w:sz w:val="32"/>
          <w:szCs w:val="32"/>
        </w:rPr>
        <w:t>组名称</w:t>
      </w:r>
      <w:r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自己命名</w:t>
      </w:r>
      <w:r>
        <w:rPr>
          <w:rFonts w:ascii="楷体_GB2312" w:eastAsia="楷体_GB2312" w:hint="eastAsia"/>
          <w:sz w:val="32"/>
          <w:szCs w:val="32"/>
        </w:rPr>
        <w:t>）</w:t>
      </w:r>
      <w:r>
        <w:rPr>
          <w:rFonts w:ascii="楷体_GB2312" w:eastAsia="楷体_GB2312" w:hint="eastAsia"/>
          <w:sz w:val="32"/>
          <w:szCs w:val="32"/>
        </w:rPr>
        <w:t>：</w:t>
      </w:r>
      <w:r w:rsidR="00AF1E3C">
        <w:rPr>
          <w:rFonts w:ascii="楷体_GB2312" w:eastAsia="楷体_GB2312" w:hint="eastAsia"/>
          <w:sz w:val="32"/>
          <w:szCs w:val="32"/>
        </w:rPr>
        <w:t>AAAA专业水火箭批发商</w:t>
      </w:r>
    </w:p>
    <w:p w14:paraId="4CB5093F" w14:textId="1B41CA26" w:rsidR="00B32452" w:rsidRDefault="0082514E">
      <w:pPr>
        <w:rPr>
          <w:rFonts w:ascii="楷体_GB2312" w:eastAsia="楷体_GB2312" w:hAnsi="Calibri" w:cs="Times New Roman"/>
          <w:sz w:val="32"/>
          <w:szCs w:val="32"/>
        </w:rPr>
      </w:pPr>
      <w:r>
        <w:rPr>
          <w:rFonts w:ascii="楷体_GB2312" w:eastAsia="楷体_GB2312" w:hAnsi="Calibri" w:cs="Times New Roman" w:hint="eastAsia"/>
          <w:sz w:val="32"/>
          <w:szCs w:val="32"/>
        </w:rPr>
        <w:t>小组组员</w:t>
      </w:r>
      <w:r>
        <w:rPr>
          <w:rFonts w:ascii="楷体_GB2312" w:eastAsia="楷体_GB2312" w:hAnsi="Calibri" w:cs="Times New Roman" w:hint="eastAsia"/>
          <w:sz w:val="32"/>
          <w:szCs w:val="32"/>
        </w:rPr>
        <w:t>姓名学号</w:t>
      </w:r>
      <w:r w:rsidR="00AF1E3C">
        <w:rPr>
          <w:rFonts w:ascii="楷体_GB2312" w:eastAsia="楷体_GB2312" w:hAnsi="Calibri" w:cs="Times New Roman" w:hint="eastAsia"/>
          <w:sz w:val="32"/>
          <w:szCs w:val="32"/>
        </w:rPr>
        <w:t>：</w:t>
      </w:r>
      <w:r w:rsidR="00992D48">
        <w:rPr>
          <w:rFonts w:ascii="楷体_GB2312" w:eastAsia="楷体_GB2312" w:hAnsi="Calibri" w:cs="Times New Roman"/>
          <w:sz w:val="32"/>
          <w:szCs w:val="32"/>
        </w:rPr>
        <w:br/>
      </w:r>
      <w:r w:rsidR="00992D48">
        <w:rPr>
          <w:rFonts w:ascii="楷体_GB2312" w:eastAsia="楷体_GB2312" w:hAnsi="Calibri" w:cs="Times New Roman" w:hint="eastAsia"/>
          <w:sz w:val="32"/>
          <w:szCs w:val="32"/>
        </w:rPr>
        <w:t>罗一鑫 2023051101095</w:t>
      </w:r>
    </w:p>
    <w:p w14:paraId="58309E30" w14:textId="38CAE5B2" w:rsidR="00B32452" w:rsidRPr="00992D48" w:rsidRDefault="00992D48" w:rsidP="00992D48">
      <w:pPr>
        <w:rPr>
          <w:rFonts w:ascii="楷体_GB2312" w:eastAsia="楷体_GB2312"/>
          <w:sz w:val="32"/>
          <w:szCs w:val="32"/>
        </w:rPr>
      </w:pPr>
      <w:proofErr w:type="gramStart"/>
      <w:r>
        <w:rPr>
          <w:rFonts w:ascii="楷体_GB2312" w:eastAsia="楷体_GB2312" w:hAnsi="Calibri" w:cs="Times New Roman" w:hint="eastAsia"/>
          <w:sz w:val="32"/>
          <w:szCs w:val="32"/>
        </w:rPr>
        <w:t>霍芝龙</w:t>
      </w:r>
      <w:proofErr w:type="gramEnd"/>
      <w:r>
        <w:rPr>
          <w:rFonts w:ascii="楷体_GB2312" w:eastAsia="楷体_GB2312" w:hAnsi="Calibri" w:cs="Times New Roman" w:hint="eastAsia"/>
          <w:sz w:val="32"/>
          <w:szCs w:val="32"/>
        </w:rPr>
        <w:t xml:space="preserve"> 2020051205038</w:t>
      </w:r>
      <w:r>
        <w:rPr>
          <w:rFonts w:ascii="楷体_GB2312" w:eastAsia="楷体_GB2312" w:hAnsi="Calibri" w:cs="Times New Roman"/>
          <w:sz w:val="32"/>
          <w:szCs w:val="32"/>
        </w:rPr>
        <w:br/>
      </w:r>
      <w:proofErr w:type="gramStart"/>
      <w:r>
        <w:rPr>
          <w:rFonts w:ascii="楷体_GB2312" w:eastAsia="楷体_GB2312" w:hAnsi="Calibri" w:cs="Times New Roman" w:hint="eastAsia"/>
          <w:sz w:val="32"/>
          <w:szCs w:val="32"/>
        </w:rPr>
        <w:t>谭</w:t>
      </w:r>
      <w:proofErr w:type="gramEnd"/>
      <w:r>
        <w:rPr>
          <w:rFonts w:ascii="楷体_GB2312" w:eastAsia="楷体_GB2312" w:hAnsi="Calibri" w:cs="Times New Roman" w:hint="eastAsia"/>
          <w:sz w:val="32"/>
          <w:szCs w:val="32"/>
        </w:rPr>
        <w:t xml:space="preserve">  曦 </w:t>
      </w:r>
      <w:r w:rsidRPr="00992D48">
        <w:rPr>
          <w:rFonts w:ascii="楷体_GB2312" w:eastAsia="楷体_GB2312" w:hAnsi="Calibri" w:cs="Times New Roman"/>
          <w:sz w:val="32"/>
          <w:szCs w:val="32"/>
        </w:rPr>
        <w:t>2023051101071</w:t>
      </w:r>
      <w:r w:rsidR="0082514E">
        <w:rPr>
          <w:rFonts w:ascii="楷体_GB2312" w:eastAsia="楷体_GB2312" w:hint="eastAsia"/>
          <w:sz w:val="32"/>
          <w:szCs w:val="32"/>
        </w:rPr>
        <w:t>（</w:t>
      </w:r>
      <w:r w:rsidR="0082514E">
        <w:rPr>
          <w:rFonts w:ascii="楷体_GB2312" w:eastAsia="楷体_GB2312" w:hint="eastAsia"/>
          <w:sz w:val="32"/>
          <w:szCs w:val="32"/>
        </w:rPr>
        <w:t>人数</w:t>
      </w:r>
      <w:r w:rsidR="00AF1E3C">
        <w:rPr>
          <w:rFonts w:ascii="楷体_GB2312" w:eastAsia="楷体_GB2312" w:hint="eastAsia"/>
          <w:sz w:val="32"/>
          <w:szCs w:val="32"/>
        </w:rPr>
        <w:t>：3</w:t>
      </w:r>
      <w:r w:rsidR="0082514E">
        <w:rPr>
          <w:rFonts w:ascii="楷体_GB2312" w:eastAsia="楷体_GB2312" w:hint="eastAsia"/>
          <w:sz w:val="32"/>
          <w:szCs w:val="32"/>
        </w:rPr>
        <w:t>）</w:t>
      </w:r>
    </w:p>
    <w:p w14:paraId="5C316B48" w14:textId="0401000C" w:rsidR="00B32452" w:rsidRDefault="0082514E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Calibri" w:cs="Times New Roman" w:hint="eastAsia"/>
          <w:sz w:val="32"/>
          <w:szCs w:val="32"/>
        </w:rPr>
        <w:t>专业</w:t>
      </w:r>
      <w:r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Ansi="Calibri" w:cs="Times New Roman" w:hint="eastAsia"/>
          <w:sz w:val="32"/>
          <w:szCs w:val="32"/>
        </w:rPr>
        <w:t>级</w:t>
      </w:r>
      <w:r>
        <w:rPr>
          <w:rFonts w:ascii="楷体_GB2312" w:eastAsia="楷体_GB2312" w:hAnsi="Calibri" w:cs="Times New Roman" w:hint="eastAsia"/>
          <w:sz w:val="32"/>
          <w:szCs w:val="32"/>
        </w:rPr>
        <w:t>：</w:t>
      </w:r>
      <w:r w:rsidR="00AF1E3C">
        <w:rPr>
          <w:rFonts w:ascii="楷体_GB2312" w:eastAsia="楷体_GB2312" w:hAnsi="Calibri" w:cs="Times New Roman" w:hint="eastAsia"/>
          <w:sz w:val="32"/>
          <w:szCs w:val="32"/>
        </w:rPr>
        <w:t>2023级 物理学（师范）</w:t>
      </w:r>
      <w:r>
        <w:rPr>
          <w:rFonts w:ascii="楷体_GB2312" w:eastAsia="楷体_GB2312" w:hint="eastAsia"/>
          <w:sz w:val="32"/>
          <w:szCs w:val="32"/>
        </w:rPr>
        <w:br w:type="page"/>
      </w:r>
    </w:p>
    <w:p w14:paraId="6EED8CCF" w14:textId="77777777" w:rsidR="00B32452" w:rsidRDefault="0082514E">
      <w:pPr>
        <w:pStyle w:val="a7"/>
        <w:ind w:firstLineChars="0" w:firstLine="0"/>
        <w:rPr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一、实验简介（背景）</w:t>
      </w:r>
    </w:p>
    <w:p w14:paraId="0F37418E" w14:textId="38E5E95A" w:rsidR="007B3C4B" w:rsidRPr="007B3C4B" w:rsidRDefault="007B3C4B" w:rsidP="007B3C4B">
      <w:pPr>
        <w:ind w:firstLineChars="200" w:firstLine="560"/>
        <w:rPr>
          <w:rFonts w:hint="eastAsia"/>
          <w:sz w:val="28"/>
          <w:szCs w:val="28"/>
        </w:rPr>
      </w:pPr>
      <w:r w:rsidRPr="007B3C4B">
        <w:rPr>
          <w:sz w:val="28"/>
          <w:szCs w:val="28"/>
        </w:rPr>
        <w:t>水火箭是一种利用水和空气压力作为动力的简易火箭装置，广泛应用于教育、科普活动以及娱乐竞技等领域。其设计原理简单，制作材料易得，因此成为了物理、工程和科学实验中的一个常见项目。</w:t>
      </w:r>
      <w:r>
        <w:rPr>
          <w:rFonts w:hint="eastAsia"/>
          <w:sz w:val="28"/>
          <w:szCs w:val="28"/>
        </w:rPr>
        <w:t>水火箭有以下几种常见的类型：</w:t>
      </w:r>
    </w:p>
    <w:p w14:paraId="55DAAA0B" w14:textId="7F10D97C" w:rsidR="007B3C4B" w:rsidRPr="007B3C4B" w:rsidRDefault="007B3C4B" w:rsidP="007B3C4B">
      <w:pPr>
        <w:pStyle w:val="a7"/>
        <w:numPr>
          <w:ilvl w:val="0"/>
          <w:numId w:val="7"/>
        </w:numPr>
        <w:ind w:firstLineChars="0"/>
        <w:rPr>
          <w:b/>
          <w:bCs/>
          <w:sz w:val="28"/>
          <w:szCs w:val="28"/>
        </w:rPr>
      </w:pPr>
      <w:proofErr w:type="gramStart"/>
      <w:r w:rsidRPr="007B3C4B">
        <w:rPr>
          <w:b/>
          <w:bCs/>
          <w:sz w:val="28"/>
          <w:szCs w:val="28"/>
        </w:rPr>
        <w:t>单段水</w:t>
      </w:r>
      <w:proofErr w:type="gramEnd"/>
      <w:r w:rsidRPr="007B3C4B">
        <w:rPr>
          <w:b/>
          <w:bCs/>
          <w:sz w:val="28"/>
          <w:szCs w:val="28"/>
        </w:rPr>
        <w:t>火箭</w:t>
      </w:r>
    </w:p>
    <w:p w14:paraId="40BA5072" w14:textId="77777777" w:rsidR="007B3C4B" w:rsidRPr="007B3C4B" w:rsidRDefault="007B3C4B" w:rsidP="007B3C4B">
      <w:pPr>
        <w:numPr>
          <w:ilvl w:val="0"/>
          <w:numId w:val="2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方法</w:t>
      </w:r>
      <w:r w:rsidRPr="007B3C4B">
        <w:rPr>
          <w:sz w:val="28"/>
          <w:szCs w:val="28"/>
        </w:rPr>
        <w:t>：最基础的水火箭，通常由一个塑料瓶作为主要结构，通过泵打入空气，使内部气压增加，水作为推力介质。当释放</w:t>
      </w:r>
      <w:proofErr w:type="gramStart"/>
      <w:r w:rsidRPr="007B3C4B">
        <w:rPr>
          <w:sz w:val="28"/>
          <w:szCs w:val="28"/>
        </w:rPr>
        <w:t>阀打开</w:t>
      </w:r>
      <w:proofErr w:type="gramEnd"/>
      <w:r w:rsidRPr="007B3C4B">
        <w:rPr>
          <w:sz w:val="28"/>
          <w:szCs w:val="28"/>
        </w:rPr>
        <w:t>时，气体迅速将水推出，推动火箭上升。</w:t>
      </w:r>
    </w:p>
    <w:p w14:paraId="46AD0732" w14:textId="77777777" w:rsidR="007B3C4B" w:rsidRPr="007B3C4B" w:rsidRDefault="007B3C4B" w:rsidP="007B3C4B">
      <w:pPr>
        <w:numPr>
          <w:ilvl w:val="0"/>
          <w:numId w:val="2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效果评价</w:t>
      </w:r>
      <w:r w:rsidRPr="007B3C4B">
        <w:rPr>
          <w:sz w:val="28"/>
          <w:szCs w:val="28"/>
        </w:rPr>
        <w:t>：简单易做，适合初学者。其飞行高度有限，通常在</w:t>
      </w:r>
      <w:r w:rsidRPr="007B3C4B">
        <w:rPr>
          <w:sz w:val="28"/>
          <w:szCs w:val="28"/>
        </w:rPr>
        <w:t>10</w:t>
      </w:r>
      <w:r w:rsidRPr="007B3C4B">
        <w:rPr>
          <w:sz w:val="28"/>
          <w:szCs w:val="28"/>
        </w:rPr>
        <w:t>至</w:t>
      </w:r>
      <w:r w:rsidRPr="007B3C4B">
        <w:rPr>
          <w:sz w:val="28"/>
          <w:szCs w:val="28"/>
        </w:rPr>
        <w:t>30</w:t>
      </w:r>
      <w:r w:rsidRPr="007B3C4B">
        <w:rPr>
          <w:sz w:val="28"/>
          <w:szCs w:val="28"/>
        </w:rPr>
        <w:t>米左右，受限于气压和瓶子的结构。</w:t>
      </w:r>
      <w:proofErr w:type="gramStart"/>
      <w:r w:rsidRPr="007B3C4B">
        <w:rPr>
          <w:sz w:val="28"/>
          <w:szCs w:val="28"/>
        </w:rPr>
        <w:t>单段水</w:t>
      </w:r>
      <w:proofErr w:type="gramEnd"/>
      <w:r w:rsidRPr="007B3C4B">
        <w:rPr>
          <w:sz w:val="28"/>
          <w:szCs w:val="28"/>
        </w:rPr>
        <w:t>火箭的设计简单，适合作为基础物理教学工具，展示作用力与反作用力的基本原理。</w:t>
      </w:r>
    </w:p>
    <w:p w14:paraId="76F9E493" w14:textId="21657488" w:rsidR="007B3C4B" w:rsidRPr="007B3C4B" w:rsidRDefault="007B3C4B" w:rsidP="007B3C4B">
      <w:pPr>
        <w:pStyle w:val="a7"/>
        <w:numPr>
          <w:ilvl w:val="0"/>
          <w:numId w:val="7"/>
        </w:numPr>
        <w:ind w:firstLineChars="0"/>
        <w:rPr>
          <w:b/>
          <w:bCs/>
          <w:sz w:val="28"/>
          <w:szCs w:val="28"/>
        </w:rPr>
      </w:pPr>
      <w:r w:rsidRPr="007B3C4B">
        <w:rPr>
          <w:b/>
          <w:bCs/>
          <w:sz w:val="28"/>
          <w:szCs w:val="28"/>
        </w:rPr>
        <w:t>多段水火箭</w:t>
      </w:r>
    </w:p>
    <w:p w14:paraId="6BC2CC51" w14:textId="77777777" w:rsidR="007B3C4B" w:rsidRPr="007B3C4B" w:rsidRDefault="007B3C4B" w:rsidP="007B3C4B">
      <w:pPr>
        <w:numPr>
          <w:ilvl w:val="0"/>
          <w:numId w:val="3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方法</w:t>
      </w:r>
      <w:r w:rsidRPr="007B3C4B">
        <w:rPr>
          <w:sz w:val="28"/>
          <w:szCs w:val="28"/>
        </w:rPr>
        <w:t>：</w:t>
      </w:r>
      <w:proofErr w:type="gramStart"/>
      <w:r w:rsidRPr="007B3C4B">
        <w:rPr>
          <w:sz w:val="28"/>
          <w:szCs w:val="28"/>
        </w:rPr>
        <w:t>相比单段火箭</w:t>
      </w:r>
      <w:proofErr w:type="gramEnd"/>
      <w:r w:rsidRPr="007B3C4B">
        <w:rPr>
          <w:sz w:val="28"/>
          <w:szCs w:val="28"/>
        </w:rPr>
        <w:t>，多段水火箭增加了分离机制和多级喷射，每一级喷射后都会自动分离，实现持续的推进效果。通常使用两个或多个瓶子连接，每级瓶子的水量和空气压力可以不同。</w:t>
      </w:r>
    </w:p>
    <w:p w14:paraId="2B253570" w14:textId="77777777" w:rsidR="007B3C4B" w:rsidRPr="007B3C4B" w:rsidRDefault="007B3C4B" w:rsidP="007B3C4B">
      <w:pPr>
        <w:numPr>
          <w:ilvl w:val="0"/>
          <w:numId w:val="3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效果评价</w:t>
      </w:r>
      <w:r w:rsidRPr="007B3C4B">
        <w:rPr>
          <w:sz w:val="28"/>
          <w:szCs w:val="28"/>
        </w:rPr>
        <w:t>：多段火箭的飞行高度明显提升，甚至可以达到</w:t>
      </w:r>
      <w:r w:rsidRPr="007B3C4B">
        <w:rPr>
          <w:sz w:val="28"/>
          <w:szCs w:val="28"/>
        </w:rPr>
        <w:t>100</w:t>
      </w:r>
      <w:r w:rsidRPr="007B3C4B">
        <w:rPr>
          <w:sz w:val="28"/>
          <w:szCs w:val="28"/>
        </w:rPr>
        <w:t>米以上。但制作复杂度较高，对结构和连接要求严格，分离装置的设计和触发需要精密调控，适合高级实验和比赛。此方法能展示连续推进和多级火箭的基本原理，对火箭推进的深入研究非常有帮助。</w:t>
      </w:r>
    </w:p>
    <w:p w14:paraId="4D7FE6D3" w14:textId="08A64CBA" w:rsidR="007B3C4B" w:rsidRPr="007B3C4B" w:rsidRDefault="007B3C4B" w:rsidP="007B3C4B">
      <w:pPr>
        <w:pStyle w:val="a7"/>
        <w:numPr>
          <w:ilvl w:val="0"/>
          <w:numId w:val="7"/>
        </w:numPr>
        <w:ind w:firstLineChars="0"/>
        <w:rPr>
          <w:b/>
          <w:bCs/>
          <w:sz w:val="28"/>
          <w:szCs w:val="28"/>
        </w:rPr>
      </w:pPr>
      <w:r w:rsidRPr="007B3C4B">
        <w:rPr>
          <w:b/>
          <w:bCs/>
          <w:sz w:val="28"/>
          <w:szCs w:val="28"/>
        </w:rPr>
        <w:lastRenderedPageBreak/>
        <w:t>带尾翼和导流罩的水火箭</w:t>
      </w:r>
    </w:p>
    <w:p w14:paraId="3EC6FE06" w14:textId="77777777" w:rsidR="007B3C4B" w:rsidRPr="007B3C4B" w:rsidRDefault="007B3C4B" w:rsidP="007B3C4B">
      <w:pPr>
        <w:numPr>
          <w:ilvl w:val="0"/>
          <w:numId w:val="4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方法</w:t>
      </w:r>
      <w:r w:rsidRPr="007B3C4B">
        <w:rPr>
          <w:sz w:val="28"/>
          <w:szCs w:val="28"/>
        </w:rPr>
        <w:t>：在水火箭主体上安装尾翼和导流罩，尾翼用于稳定飞行姿态，导流</w:t>
      </w:r>
      <w:proofErr w:type="gramStart"/>
      <w:r w:rsidRPr="007B3C4B">
        <w:rPr>
          <w:sz w:val="28"/>
          <w:szCs w:val="28"/>
        </w:rPr>
        <w:t>罩减少</w:t>
      </w:r>
      <w:proofErr w:type="gramEnd"/>
      <w:r w:rsidRPr="007B3C4B">
        <w:rPr>
          <w:sz w:val="28"/>
          <w:szCs w:val="28"/>
        </w:rPr>
        <w:t>空气阻力，从而实现更平稳的飞行和更高的高度。</w:t>
      </w:r>
    </w:p>
    <w:p w14:paraId="730C100E" w14:textId="77777777" w:rsidR="007B3C4B" w:rsidRDefault="007B3C4B" w:rsidP="007B3C4B">
      <w:pPr>
        <w:numPr>
          <w:ilvl w:val="0"/>
          <w:numId w:val="4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效果评价</w:t>
      </w:r>
      <w:r w:rsidRPr="007B3C4B">
        <w:rPr>
          <w:sz w:val="28"/>
          <w:szCs w:val="28"/>
        </w:rPr>
        <w:t>：增加了空气动力学稳定性，能提高火箭的飞行高度和稳定性。带有尾翼和导流罩的火箭飞行轨迹平稳，不易偏离，但需精确的设计和安装。通过增加尾翼和导流罩，学生可以直观了解空气动力学对飞行稳定性的影响。</w:t>
      </w:r>
    </w:p>
    <w:p w14:paraId="0F9A7709" w14:textId="77777777" w:rsidR="007B3C4B" w:rsidRDefault="007B3C4B" w:rsidP="007B3C4B">
      <w:pPr>
        <w:rPr>
          <w:rFonts w:hint="eastAsia"/>
          <w:sz w:val="28"/>
          <w:szCs w:val="28"/>
        </w:rPr>
      </w:pPr>
    </w:p>
    <w:p w14:paraId="5DE5B913" w14:textId="36C0C123" w:rsidR="007B3C4B" w:rsidRPr="007B3C4B" w:rsidRDefault="007B3C4B" w:rsidP="007B3C4B">
      <w:pPr>
        <w:rPr>
          <w:rFonts w:hint="eastAsia"/>
          <w:sz w:val="28"/>
          <w:szCs w:val="28"/>
        </w:rPr>
      </w:pPr>
      <w:r w:rsidRPr="007B3C4B">
        <w:rPr>
          <w:rFonts w:hint="eastAsia"/>
          <w:sz w:val="28"/>
          <w:szCs w:val="28"/>
        </w:rPr>
        <w:t>在探究实验与数据处理方面：</w:t>
      </w:r>
    </w:p>
    <w:p w14:paraId="30D0EE29" w14:textId="02A09986" w:rsidR="007B3C4B" w:rsidRPr="007B3C4B" w:rsidRDefault="007B3C4B" w:rsidP="007B3C4B">
      <w:pPr>
        <w:pStyle w:val="a7"/>
        <w:numPr>
          <w:ilvl w:val="1"/>
          <w:numId w:val="4"/>
        </w:numPr>
        <w:ind w:firstLineChars="0"/>
        <w:rPr>
          <w:b/>
          <w:bCs/>
          <w:sz w:val="28"/>
          <w:szCs w:val="28"/>
        </w:rPr>
      </w:pPr>
      <w:r w:rsidRPr="007B3C4B">
        <w:rPr>
          <w:b/>
          <w:bCs/>
          <w:sz w:val="28"/>
          <w:szCs w:val="28"/>
        </w:rPr>
        <w:t>气压与水量优化</w:t>
      </w:r>
    </w:p>
    <w:p w14:paraId="5A4D6526" w14:textId="77777777" w:rsidR="007B3C4B" w:rsidRPr="007B3C4B" w:rsidRDefault="007B3C4B" w:rsidP="007B3C4B">
      <w:pPr>
        <w:numPr>
          <w:ilvl w:val="0"/>
          <w:numId w:val="5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方法</w:t>
      </w:r>
      <w:r w:rsidRPr="007B3C4B">
        <w:rPr>
          <w:sz w:val="28"/>
          <w:szCs w:val="28"/>
        </w:rPr>
        <w:t>：调整水量和气压的比例，以实现最佳的飞行效果。通常控制水量在火箭容器的三分之一至一半之间，不同的水量和气压组合会影响火箭的飞行时间、飞行高度和稳定性。</w:t>
      </w:r>
    </w:p>
    <w:p w14:paraId="662E3CDE" w14:textId="77777777" w:rsidR="007B3C4B" w:rsidRPr="007B3C4B" w:rsidRDefault="007B3C4B" w:rsidP="007B3C4B">
      <w:pPr>
        <w:numPr>
          <w:ilvl w:val="0"/>
          <w:numId w:val="5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效果评价</w:t>
      </w:r>
      <w:r w:rsidRPr="007B3C4B">
        <w:rPr>
          <w:sz w:val="28"/>
          <w:szCs w:val="28"/>
        </w:rPr>
        <w:t>：通过实验优化，水火箭可以达到更高效的飞行表现。增加气压或水量会增加推力，但过多的水量则会使火箭变重而影响飞行高度。此方法让学生理解推力和重量、气压等变量之间的关系，是学习物理公式和实验优化的理想工具。</w:t>
      </w:r>
    </w:p>
    <w:p w14:paraId="16E1F73A" w14:textId="65587585" w:rsidR="007B3C4B" w:rsidRPr="007B3C4B" w:rsidRDefault="007B3C4B" w:rsidP="007B3C4B">
      <w:pPr>
        <w:pStyle w:val="a7"/>
        <w:numPr>
          <w:ilvl w:val="1"/>
          <w:numId w:val="4"/>
        </w:numPr>
        <w:ind w:firstLineChars="0"/>
        <w:rPr>
          <w:b/>
          <w:bCs/>
          <w:sz w:val="28"/>
          <w:szCs w:val="28"/>
        </w:rPr>
      </w:pPr>
      <w:r w:rsidRPr="007B3C4B">
        <w:rPr>
          <w:b/>
          <w:bCs/>
          <w:sz w:val="28"/>
          <w:szCs w:val="28"/>
        </w:rPr>
        <w:t>定向发射架和角度调节</w:t>
      </w:r>
    </w:p>
    <w:p w14:paraId="75D63918" w14:textId="77777777" w:rsidR="007B3C4B" w:rsidRPr="007B3C4B" w:rsidRDefault="007B3C4B" w:rsidP="007B3C4B">
      <w:pPr>
        <w:numPr>
          <w:ilvl w:val="0"/>
          <w:numId w:val="6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t>方法</w:t>
      </w:r>
      <w:r w:rsidRPr="007B3C4B">
        <w:rPr>
          <w:sz w:val="28"/>
          <w:szCs w:val="28"/>
        </w:rPr>
        <w:t>：使用定向发射架和调节发射角度，以实现更稳定的发射和预期的飞行轨迹。通常会将发射角度设置在</w:t>
      </w:r>
      <w:r w:rsidRPr="007B3C4B">
        <w:rPr>
          <w:sz w:val="28"/>
          <w:szCs w:val="28"/>
        </w:rPr>
        <w:t>45</w:t>
      </w:r>
      <w:r w:rsidRPr="007B3C4B">
        <w:rPr>
          <w:sz w:val="28"/>
          <w:szCs w:val="28"/>
        </w:rPr>
        <w:t>度左右，以达到较好的水平和垂直飞行距离。</w:t>
      </w:r>
    </w:p>
    <w:p w14:paraId="3659436F" w14:textId="77777777" w:rsidR="007B3C4B" w:rsidRPr="007B3C4B" w:rsidRDefault="007B3C4B" w:rsidP="007B3C4B">
      <w:pPr>
        <w:numPr>
          <w:ilvl w:val="0"/>
          <w:numId w:val="6"/>
        </w:numPr>
        <w:rPr>
          <w:sz w:val="28"/>
          <w:szCs w:val="28"/>
        </w:rPr>
      </w:pPr>
      <w:r w:rsidRPr="007B3C4B">
        <w:rPr>
          <w:b/>
          <w:bCs/>
          <w:sz w:val="28"/>
          <w:szCs w:val="28"/>
        </w:rPr>
        <w:lastRenderedPageBreak/>
        <w:t>效果评价</w:t>
      </w:r>
      <w:r w:rsidRPr="007B3C4B">
        <w:rPr>
          <w:sz w:val="28"/>
          <w:szCs w:val="28"/>
        </w:rPr>
        <w:t>：通过发射角度的调整，能优化火箭的飞行距离，适合比赛应用。发射架的使用则减少了发射时的意外偏差，提高了实验的可重复性。此方法让学生能够更好地理解弹道和运动轨迹的物理知识。</w:t>
      </w:r>
    </w:p>
    <w:p w14:paraId="197CBA97" w14:textId="77777777" w:rsidR="007B3C4B" w:rsidRPr="007B3C4B" w:rsidRDefault="007B3C4B" w:rsidP="007B3C4B">
      <w:pPr>
        <w:rPr>
          <w:b/>
          <w:bCs/>
          <w:sz w:val="28"/>
          <w:szCs w:val="28"/>
        </w:rPr>
      </w:pPr>
      <w:r w:rsidRPr="007B3C4B">
        <w:rPr>
          <w:b/>
          <w:bCs/>
          <w:sz w:val="28"/>
          <w:szCs w:val="28"/>
        </w:rPr>
        <w:t>整体效果评价</w:t>
      </w:r>
    </w:p>
    <w:p w14:paraId="610EEE59" w14:textId="6C4EB790" w:rsidR="007B3C4B" w:rsidRDefault="007B3C4B" w:rsidP="007B3C4B">
      <w:pPr>
        <w:rPr>
          <w:sz w:val="28"/>
          <w:szCs w:val="28"/>
        </w:rPr>
      </w:pPr>
      <w:r w:rsidRPr="007B3C4B">
        <w:rPr>
          <w:sz w:val="28"/>
          <w:szCs w:val="28"/>
        </w:rPr>
        <w:t>水火箭是一种极具教育意义和娱乐性的工具，能够帮助学生了解流体力学、空气动力学和力学等多方面的物理概念。其制作简单且成本低，但通过设计优化和调节参数可以获得不同的效果</w:t>
      </w:r>
      <w:r>
        <w:rPr>
          <w:rFonts w:hint="eastAsia"/>
          <w:sz w:val="28"/>
          <w:szCs w:val="28"/>
        </w:rPr>
        <w:t>；能够激发同学们的学习兴趣、提高同学们的科学素养和探索欲望。</w:t>
      </w:r>
    </w:p>
    <w:p w14:paraId="494915F6" w14:textId="5CFE267E" w:rsidR="002A2B30" w:rsidRPr="007B3C4B" w:rsidRDefault="002A2B30" w:rsidP="00FA70DD">
      <w:pPr>
        <w:tabs>
          <w:tab w:val="center" w:pos="4153"/>
        </w:tabs>
        <w:rPr>
          <w:rFonts w:hint="eastAsia"/>
          <w:noProof/>
        </w:rPr>
      </w:pPr>
      <w:r w:rsidRPr="002A2B30">
        <w:rPr>
          <w:rFonts w:hint="eastAsia"/>
          <w:b/>
          <w:bCs/>
          <w:sz w:val="28"/>
          <w:szCs w:val="28"/>
        </w:rPr>
        <w:t>参考文献</w:t>
      </w:r>
      <w:r w:rsidRPr="002A2B30">
        <w:rPr>
          <w:rFonts w:hint="eastAsia"/>
          <w:sz w:val="28"/>
          <w:szCs w:val="28"/>
        </w:rPr>
        <w:t>：主要从互联网</w:t>
      </w:r>
      <w:proofErr w:type="gramStart"/>
      <w:r w:rsidRPr="002A2B30">
        <w:rPr>
          <w:rFonts w:hint="eastAsia"/>
          <w:sz w:val="28"/>
          <w:szCs w:val="28"/>
        </w:rPr>
        <w:t>和知网以及</w:t>
      </w:r>
      <w:proofErr w:type="gramEnd"/>
      <w:r w:rsidRPr="002A2B30">
        <w:rPr>
          <w:rFonts w:hint="eastAsia"/>
          <w:sz w:val="28"/>
          <w:szCs w:val="28"/>
        </w:rPr>
        <w:t>维普网站进行检索收集</w:t>
      </w:r>
      <w:r w:rsidRPr="002A2B30">
        <w:rPr>
          <w:sz w:val="28"/>
          <w:szCs w:val="28"/>
        </w:rPr>
        <w:br/>
      </w:r>
      <w:r w:rsidRPr="002A2B30">
        <w:rPr>
          <w:rFonts w:hint="eastAsia"/>
          <w:b/>
          <w:bCs/>
          <w:sz w:val="28"/>
          <w:szCs w:val="28"/>
        </w:rPr>
        <w:t>关键词</w:t>
      </w:r>
      <w:r w:rsidRPr="002A2B30">
        <w:rPr>
          <w:rFonts w:hint="eastAsia"/>
          <w:sz w:val="28"/>
          <w:szCs w:val="28"/>
        </w:rPr>
        <w:t>：包括但不限于：水火箭、多级水火箭、水火箭运动分析、运动数据分析等</w:t>
      </w:r>
    </w:p>
    <w:p w14:paraId="6D4FD9D7" w14:textId="77777777" w:rsidR="00B32452" w:rsidRPr="007B3C4B" w:rsidRDefault="00B32452">
      <w:pPr>
        <w:rPr>
          <w:sz w:val="24"/>
          <w:szCs w:val="24"/>
        </w:rPr>
      </w:pPr>
    </w:p>
    <w:p w14:paraId="2B64ED04" w14:textId="77777777" w:rsidR="00B32452" w:rsidRDefault="0082514E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二、实验原理简介</w:t>
      </w:r>
    </w:p>
    <w:p w14:paraId="59E5791C" w14:textId="77777777" w:rsidR="00B32452" w:rsidRDefault="00B32452">
      <w:pPr>
        <w:rPr>
          <w:sz w:val="24"/>
          <w:szCs w:val="24"/>
        </w:rPr>
      </w:pPr>
    </w:p>
    <w:p w14:paraId="53640C06" w14:textId="77777777" w:rsidR="00B32452" w:rsidRDefault="0082514E">
      <w:pPr>
        <w:rPr>
          <w:sz w:val="24"/>
          <w:szCs w:val="24"/>
        </w:rPr>
      </w:pPr>
      <w:r>
        <w:rPr>
          <w:rFonts w:ascii="黑体" w:eastAsia="黑体" w:hAnsi="黑体" w:hint="eastAsia"/>
          <w:b/>
          <w:sz w:val="28"/>
          <w:szCs w:val="28"/>
        </w:rPr>
        <w:t>三、</w:t>
      </w:r>
      <w:r>
        <w:rPr>
          <w:rFonts w:ascii="黑体" w:eastAsia="黑体" w:hAnsi="黑体" w:hint="eastAsia"/>
          <w:b/>
          <w:sz w:val="28"/>
          <w:szCs w:val="28"/>
        </w:rPr>
        <w:t>实验内容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以下为参考内容</w:t>
      </w:r>
      <w:r>
        <w:rPr>
          <w:rFonts w:hint="eastAsia"/>
          <w:sz w:val="24"/>
          <w:szCs w:val="24"/>
        </w:rPr>
        <w:t>）</w:t>
      </w:r>
    </w:p>
    <w:p w14:paraId="402E2EC0" w14:textId="77777777" w:rsidR="00B32452" w:rsidRDefault="0082514E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实验</w:t>
      </w:r>
      <w:r>
        <w:rPr>
          <w:rFonts w:ascii="宋体" w:hAnsi="宋体" w:hint="eastAsia"/>
          <w:sz w:val="28"/>
          <w:szCs w:val="24"/>
        </w:rPr>
        <w:t>装置制作</w:t>
      </w:r>
      <w:r>
        <w:rPr>
          <w:rFonts w:ascii="宋体" w:hAnsi="宋体" w:hint="eastAsia"/>
          <w:sz w:val="28"/>
          <w:szCs w:val="24"/>
        </w:rPr>
        <w:t>（</w:t>
      </w:r>
      <w:r>
        <w:rPr>
          <w:rFonts w:hint="eastAsia"/>
          <w:sz w:val="24"/>
          <w:szCs w:val="24"/>
        </w:rPr>
        <w:t>实验</w:t>
      </w:r>
      <w:r>
        <w:rPr>
          <w:rFonts w:hint="eastAsia"/>
          <w:sz w:val="24"/>
          <w:szCs w:val="24"/>
        </w:rPr>
        <w:t>所需材料、</w:t>
      </w:r>
      <w:r>
        <w:rPr>
          <w:rFonts w:hint="eastAsia"/>
          <w:sz w:val="24"/>
          <w:szCs w:val="24"/>
        </w:rPr>
        <w:t>设计装置图</w:t>
      </w:r>
      <w:r>
        <w:rPr>
          <w:rFonts w:ascii="宋体" w:hAnsi="宋体" w:hint="eastAsia"/>
          <w:sz w:val="28"/>
          <w:szCs w:val="24"/>
        </w:rPr>
        <w:t>）</w:t>
      </w:r>
    </w:p>
    <w:p w14:paraId="46C45D28" w14:textId="77777777" w:rsidR="00B32452" w:rsidRDefault="0082514E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制作方法</w:t>
      </w:r>
    </w:p>
    <w:p w14:paraId="7636A676" w14:textId="77777777" w:rsidR="00B32452" w:rsidRDefault="0082514E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实验</w:t>
      </w:r>
      <w:r>
        <w:rPr>
          <w:rFonts w:ascii="宋体" w:hAnsi="宋体" w:hint="eastAsia"/>
          <w:sz w:val="28"/>
          <w:szCs w:val="24"/>
        </w:rPr>
        <w:t>过程</w:t>
      </w:r>
    </w:p>
    <w:p w14:paraId="299D0264" w14:textId="77777777" w:rsidR="00B32452" w:rsidRDefault="0082514E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数据采集</w:t>
      </w:r>
      <w:r>
        <w:rPr>
          <w:rFonts w:hint="eastAsia"/>
          <w:sz w:val="24"/>
          <w:szCs w:val="24"/>
        </w:rPr>
        <w:t>（实验设计基本参数计算）</w:t>
      </w:r>
    </w:p>
    <w:p w14:paraId="06C9527E" w14:textId="77777777" w:rsidR="00FA70DD" w:rsidRDefault="00FA70DD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</w:p>
    <w:p w14:paraId="3B88D500" w14:textId="431A28B9" w:rsidR="00FA70DD" w:rsidRDefault="00FA70DD" w:rsidP="00FA70DD">
      <w:pPr>
        <w:pStyle w:val="ListParagraph4b68f1aa-2297-4586-ba72-47c68e9ef9db"/>
        <w:numPr>
          <w:ilvl w:val="0"/>
          <w:numId w:val="1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创新点：</w:t>
      </w:r>
    </w:p>
    <w:p w14:paraId="00814F22" w14:textId="66C588B3" w:rsidR="00B32452" w:rsidRDefault="00FA70DD" w:rsidP="00FA70DD">
      <w:pPr>
        <w:pStyle w:val="ListParagraph4b68f1aa-2297-4586-ba72-47c68e9ef9db"/>
        <w:numPr>
          <w:ilvl w:val="0"/>
          <w:numId w:val="9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使用tracker软件对整个飞行过程进行分析，得到了每一时刻的速度、加速度、高度等数据；实验数据更加精确，避免了复杂的计算，减少了仅通过理论计算所带来的误差。</w:t>
      </w:r>
    </w:p>
    <w:p w14:paraId="6AA39EBE" w14:textId="095E827B" w:rsidR="00FA70DD" w:rsidRDefault="00FA70DD" w:rsidP="00FA70DD">
      <w:pPr>
        <w:pStyle w:val="ListParagraph4b68f1aa-2297-4586-ba72-47c68e9ef9db"/>
        <w:numPr>
          <w:ilvl w:val="0"/>
          <w:numId w:val="9"/>
        </w:numPr>
        <w:ind w:firstLineChars="0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通过excel表格进行数据整合，可以进一步得到具体的轨迹图、a-t、v-t图像等，方便后期分析以及直观化表示。</w:t>
      </w:r>
    </w:p>
    <w:p w14:paraId="320434EF" w14:textId="2DF94DF9" w:rsidR="00FA70DD" w:rsidRPr="00FA70DD" w:rsidRDefault="00FA70DD" w:rsidP="00FA70DD">
      <w:pPr>
        <w:pStyle w:val="ListParagraph4b68f1aa-2297-4586-ba72-47c68e9ef9db"/>
        <w:numPr>
          <w:ilvl w:val="0"/>
          <w:numId w:val="9"/>
        </w:numPr>
        <w:ind w:firstLineChars="0"/>
        <w:rPr>
          <w:rFonts w:ascii="宋体" w:hAnsi="宋体" w:hint="eastAsia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将tracker软件与其他分析方法相结合，提高了数据的准确性。</w:t>
      </w:r>
    </w:p>
    <w:p w14:paraId="7BC583FE" w14:textId="77777777" w:rsidR="00B32452" w:rsidRDefault="0082514E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四</w:t>
      </w:r>
      <w:r>
        <w:rPr>
          <w:rFonts w:ascii="黑体" w:eastAsia="黑体" w:hAnsi="黑体" w:hint="eastAsia"/>
          <w:b/>
          <w:sz w:val="28"/>
          <w:szCs w:val="28"/>
        </w:rPr>
        <w:t>、实验过程与实验结论等评价</w:t>
      </w:r>
    </w:p>
    <w:p w14:paraId="6365B3C3" w14:textId="77777777" w:rsidR="00B32452" w:rsidRDefault="008251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（对</w:t>
      </w:r>
      <w:proofErr w:type="gramStart"/>
      <w:r>
        <w:rPr>
          <w:rFonts w:hint="eastAsia"/>
          <w:sz w:val="24"/>
          <w:szCs w:val="24"/>
        </w:rPr>
        <w:t>实验全</w:t>
      </w:r>
      <w:proofErr w:type="gramEnd"/>
      <w:r>
        <w:rPr>
          <w:rFonts w:hint="eastAsia"/>
          <w:sz w:val="24"/>
          <w:szCs w:val="24"/>
        </w:rPr>
        <w:t>过程进行描述并对每个阶段的意义进行评价。主要讲述在这次</w:t>
      </w:r>
      <w:r>
        <w:rPr>
          <w:rFonts w:hint="eastAsia"/>
          <w:sz w:val="24"/>
          <w:szCs w:val="24"/>
        </w:rPr>
        <w:t>实验</w:t>
      </w:r>
      <w:r>
        <w:rPr>
          <w:rFonts w:hint="eastAsia"/>
          <w:sz w:val="24"/>
          <w:szCs w:val="24"/>
        </w:rPr>
        <w:t>中“我”的工作，提出了什么建议？做了什么工作，那些属于我的贡献。“我”在这次</w:t>
      </w:r>
      <w:r>
        <w:rPr>
          <w:rFonts w:hint="eastAsia"/>
          <w:sz w:val="24"/>
          <w:szCs w:val="24"/>
        </w:rPr>
        <w:t>实验</w:t>
      </w:r>
      <w:r>
        <w:rPr>
          <w:rFonts w:hint="eastAsia"/>
          <w:sz w:val="24"/>
          <w:szCs w:val="24"/>
        </w:rPr>
        <w:t>中有什么收获，有什么建议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实验完成情况介绍，并对其进行效果评价，是否达到预期效果，没有达到预期效果的原因分析）</w:t>
      </w:r>
    </w:p>
    <w:p w14:paraId="4FAE3B65" w14:textId="77777777" w:rsidR="00B32452" w:rsidRDefault="00B32452">
      <w:pPr>
        <w:rPr>
          <w:rFonts w:ascii="黑体" w:eastAsia="黑体" w:hAnsi="黑体"/>
          <w:b/>
          <w:sz w:val="28"/>
          <w:szCs w:val="28"/>
        </w:rPr>
      </w:pPr>
    </w:p>
    <w:p w14:paraId="6A297FAF" w14:textId="77777777" w:rsidR="00B32452" w:rsidRDefault="0082514E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五、参考文献</w:t>
      </w:r>
    </w:p>
    <w:p w14:paraId="07D8A934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  <w:rPr>
          <w:noProof/>
        </w:rPr>
      </w:pPr>
      <w:r w:rsidRPr="00E727FE">
        <w:t xml:space="preserve">Michael de Podesta. </w:t>
      </w:r>
      <w:r w:rsidRPr="00176716">
        <w:rPr>
          <w:noProof/>
        </w:rPr>
        <w:t>A guide to building and understanding the physics of Water Rockets</w:t>
      </w:r>
      <w:r w:rsidRPr="00E727FE">
        <w:t xml:space="preserve">[M]. </w:t>
      </w:r>
      <w:r>
        <w:rPr>
          <w:rFonts w:hint="eastAsia"/>
        </w:rPr>
        <w:t>London</w:t>
      </w:r>
      <w:r w:rsidRPr="00E727FE">
        <w:t xml:space="preserve">: </w:t>
      </w:r>
      <w:proofErr w:type="gramStart"/>
      <w:r>
        <w:rPr>
          <w:rFonts w:hint="eastAsia"/>
        </w:rPr>
        <w:t>NPL(</w:t>
      </w:r>
      <w:proofErr w:type="gramEnd"/>
      <w:r>
        <w:rPr>
          <w:rFonts w:hint="eastAsia"/>
        </w:rPr>
        <w:t>National Physical laboratory)</w:t>
      </w:r>
      <w:r w:rsidRPr="00E727FE">
        <w:t>, 20</w:t>
      </w:r>
      <w:r>
        <w:rPr>
          <w:rFonts w:hint="eastAsia"/>
        </w:rPr>
        <w:t>07.</w:t>
      </w:r>
    </w:p>
    <w:p w14:paraId="1DDFDC67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A0465">
        <w:t>Eunice E. Yang</w:t>
      </w:r>
      <w:r>
        <w:rPr>
          <w:rFonts w:hint="eastAsia"/>
        </w:rPr>
        <w:t>,</w:t>
      </w:r>
      <w:r w:rsidRPr="005F0C4F">
        <w:rPr>
          <w:rFonts w:ascii="Times-Roman" w:hAnsi="Times-Roman" w:cs="Times-Roman"/>
          <w:kern w:val="0"/>
          <w:sz w:val="24"/>
          <w:szCs w:val="24"/>
        </w:rPr>
        <w:t xml:space="preserve"> </w:t>
      </w:r>
      <w:r w:rsidRPr="005F0C4F">
        <w:t>Brian L. Houston</w:t>
      </w:r>
      <w:r>
        <w:rPr>
          <w:rFonts w:hint="eastAsia"/>
        </w:rPr>
        <w:t>.</w:t>
      </w:r>
      <w:r w:rsidRPr="001C6D9A">
        <w:t xml:space="preserve"> Understanding the Physics of Water Rockets Using Wireless Sensors</w:t>
      </w:r>
      <w:r>
        <w:rPr>
          <w:rFonts w:hint="eastAsia"/>
        </w:rPr>
        <w:t>[M].</w:t>
      </w:r>
      <w:r w:rsidRPr="00A67208">
        <w:t xml:space="preserve"> University of Pittsburgh at Johnstown</w:t>
      </w:r>
      <w:r>
        <w:rPr>
          <w:rFonts w:hint="eastAsia"/>
        </w:rPr>
        <w:t>, 2016.</w:t>
      </w:r>
    </w:p>
    <w:p w14:paraId="30170AD9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吕宗友</w:t>
      </w:r>
      <w:r w:rsidRPr="00E727FE">
        <w:t>,</w:t>
      </w:r>
      <w:r w:rsidRPr="00E727FE">
        <w:t>陈晓莉</w:t>
      </w:r>
      <w:r w:rsidRPr="00E727FE">
        <w:t>,</w:t>
      </w:r>
      <w:proofErr w:type="gramStart"/>
      <w:r w:rsidRPr="00E727FE">
        <w:t>王柏庐</w:t>
      </w:r>
      <w:proofErr w:type="gramEnd"/>
      <w:r w:rsidRPr="00E727FE">
        <w:t>.</w:t>
      </w:r>
      <w:r w:rsidRPr="00E727FE">
        <w:t>水火箭的制作与发射</w:t>
      </w:r>
      <w:r w:rsidRPr="00E727FE">
        <w:t>[J].</w:t>
      </w:r>
      <w:r w:rsidRPr="00E727FE">
        <w:t>物理教学探讨（中教版）</w:t>
      </w:r>
      <w:r w:rsidRPr="00E727FE">
        <w:t>,2002,20(9):44-45</w:t>
      </w:r>
    </w:p>
    <w:p w14:paraId="7F07FFD8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rPr>
          <w:rFonts w:hint="eastAsia"/>
        </w:rPr>
        <w:t>侯沐朗．模块化多级水火箭设计与模拟</w:t>
      </w:r>
      <w:r w:rsidRPr="00E727FE">
        <w:t>[J]</w:t>
      </w:r>
      <w:r w:rsidRPr="00E727FE">
        <w:t>．兵器装备工程学报，</w:t>
      </w:r>
      <w:r w:rsidRPr="00E727FE">
        <w:t>2016(9)</w:t>
      </w:r>
      <w:r w:rsidRPr="00E727FE">
        <w:t>：</w:t>
      </w:r>
      <w:r w:rsidRPr="00E727FE">
        <w:t>188—192</w:t>
      </w:r>
    </w:p>
    <w:p w14:paraId="70EEF993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冯冠楠</w:t>
      </w:r>
      <w:r w:rsidRPr="00E727FE">
        <w:t>.</w:t>
      </w:r>
      <w:r w:rsidRPr="00E727FE">
        <w:t>水火箭的理论探讨</w:t>
      </w:r>
      <w:r w:rsidRPr="00E727FE">
        <w:t>[J].</w:t>
      </w:r>
      <w:r w:rsidRPr="00E727FE">
        <w:t>新课程</w:t>
      </w:r>
      <w:r w:rsidRPr="00E727FE">
        <w:t>,2018,0(6):115-117</w:t>
      </w:r>
    </w:p>
    <w:p w14:paraId="1AE98333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刘林</w:t>
      </w:r>
      <w:r w:rsidRPr="00E727FE">
        <w:t>.</w:t>
      </w:r>
      <w:r w:rsidRPr="00E727FE">
        <w:t>基于真实问题情境的项目式教学改进的探究</w:t>
      </w:r>
      <w:r w:rsidRPr="00E727FE">
        <w:t>——</w:t>
      </w:r>
      <w:r w:rsidRPr="00E727FE">
        <w:t>以</w:t>
      </w:r>
      <w:r w:rsidRPr="00E727FE">
        <w:t>“</w:t>
      </w:r>
      <w:r w:rsidRPr="00E727FE">
        <w:t>设计显示加速度大小的装置</w:t>
      </w:r>
      <w:r w:rsidRPr="00E727FE">
        <w:t>”</w:t>
      </w:r>
      <w:r w:rsidRPr="00E727FE">
        <w:t>为例</w:t>
      </w:r>
      <w:r w:rsidRPr="00E727FE">
        <w:t>[J].</w:t>
      </w:r>
      <w:r w:rsidRPr="00E727FE">
        <w:t>物理教学探讨</w:t>
      </w:r>
      <w:r w:rsidRPr="00E727FE">
        <w:t>,2022,40(2):1-410</w:t>
      </w:r>
    </w:p>
    <w:p w14:paraId="0B5B0CAE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梁法库</w:t>
      </w:r>
      <w:r w:rsidRPr="00E727FE">
        <w:t>,</w:t>
      </w:r>
      <w:r w:rsidRPr="00E727FE">
        <w:t>张敏贤</w:t>
      </w:r>
      <w:r w:rsidRPr="00E727FE">
        <w:t>,</w:t>
      </w:r>
      <w:proofErr w:type="gramStart"/>
      <w:r w:rsidRPr="00E727FE">
        <w:t>徐艳玲</w:t>
      </w:r>
      <w:proofErr w:type="gramEnd"/>
      <w:r w:rsidRPr="00E727FE">
        <w:t>.</w:t>
      </w:r>
      <w:r w:rsidRPr="00E727FE">
        <w:t>一种用于室内演示的小水火箭</w:t>
      </w:r>
      <w:r w:rsidRPr="00E727FE">
        <w:t>[J].</w:t>
      </w:r>
      <w:r w:rsidRPr="00E727FE">
        <w:t>教学仪器与实验（中学版）</w:t>
      </w:r>
      <w:r w:rsidRPr="00E727FE">
        <w:t>,2005,21(8):40-40</w:t>
      </w:r>
    </w:p>
    <w:p w14:paraId="3F0217D3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陈鹏</w:t>
      </w:r>
      <w:r w:rsidRPr="00E727FE">
        <w:t>,</w:t>
      </w:r>
      <w:r w:rsidRPr="00E727FE">
        <w:t>黄宇新</w:t>
      </w:r>
      <w:r w:rsidRPr="00E727FE">
        <w:t>,</w:t>
      </w:r>
      <w:r w:rsidRPr="00E727FE">
        <w:t>张宇智</w:t>
      </w:r>
      <w:r w:rsidRPr="00E727FE">
        <w:t>,</w:t>
      </w:r>
      <w:r w:rsidRPr="00E727FE">
        <w:t>郭志兴</w:t>
      </w:r>
      <w:r w:rsidRPr="00E727FE">
        <w:t>,</w:t>
      </w:r>
      <w:r w:rsidRPr="00E727FE">
        <w:t>杨正波</w:t>
      </w:r>
      <w:r w:rsidRPr="00E727FE">
        <w:t>.</w:t>
      </w:r>
      <w:r w:rsidRPr="00E727FE">
        <w:t>基于无线数据传输的水火箭动态监测系统的设计与实现</w:t>
      </w:r>
      <w:r w:rsidRPr="00E727FE">
        <w:t>[J].</w:t>
      </w:r>
      <w:r w:rsidRPr="00E727FE">
        <w:t>物理通报</w:t>
      </w:r>
      <w:r w:rsidRPr="00E727FE">
        <w:t>,2022,51(5):134-135139</w:t>
      </w:r>
    </w:p>
    <w:p w14:paraId="4E58BE5C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E727FE">
        <w:t>廖立杨</w:t>
      </w:r>
      <w:r w:rsidRPr="00E727FE">
        <w:t>,</w:t>
      </w:r>
      <w:r w:rsidRPr="00E727FE">
        <w:t>杨晓冬</w:t>
      </w:r>
      <w:r w:rsidRPr="00E727FE">
        <w:t>.</w:t>
      </w:r>
      <w:r w:rsidRPr="00E727FE">
        <w:t>对水火箭发射速度和射程的理论研究</w:t>
      </w:r>
      <w:r w:rsidRPr="00E727FE">
        <w:t>[J].</w:t>
      </w:r>
      <w:r w:rsidRPr="00E727FE">
        <w:t>物理与工程</w:t>
      </w:r>
      <w:r w:rsidRPr="00E727FE">
        <w:t>,2016,26(3):82-86</w:t>
      </w:r>
    </w:p>
    <w:p w14:paraId="3D8BBEEA" w14:textId="77777777" w:rsid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F45EEF">
        <w:t>姜明新</w:t>
      </w:r>
      <w:r w:rsidRPr="00F45EEF">
        <w:t>,</w:t>
      </w:r>
      <w:r w:rsidRPr="00F45EEF">
        <w:t>王培昌</w:t>
      </w:r>
      <w:r w:rsidRPr="00F45EEF">
        <w:t>,</w:t>
      </w:r>
      <w:r w:rsidRPr="00F45EEF">
        <w:t>王洪玉</w:t>
      </w:r>
      <w:r w:rsidRPr="00F45EEF">
        <w:t>.</w:t>
      </w:r>
      <w:r w:rsidRPr="00F45EEF">
        <w:t>基于视频多目标跟踪的高度测量算法</w:t>
      </w:r>
      <w:r w:rsidRPr="00F45EEF">
        <w:t>[J].</w:t>
      </w:r>
      <w:r w:rsidRPr="00F45EEF">
        <w:t>电子学报</w:t>
      </w:r>
      <w:r w:rsidRPr="00F45EEF">
        <w:t>,2015,43(3):591-596</w:t>
      </w:r>
    </w:p>
    <w:p w14:paraId="3D46DBCD" w14:textId="5F7A3B48" w:rsidR="00B32452" w:rsidRPr="00FA70DD" w:rsidRDefault="00FA70DD" w:rsidP="00FA70DD">
      <w:pPr>
        <w:pStyle w:val="a7"/>
        <w:numPr>
          <w:ilvl w:val="0"/>
          <w:numId w:val="8"/>
        </w:numPr>
        <w:tabs>
          <w:tab w:val="center" w:pos="4153"/>
        </w:tabs>
        <w:ind w:firstLineChars="0"/>
      </w:pPr>
      <w:r w:rsidRPr="00F45EEF">
        <w:t>郑天响</w:t>
      </w:r>
      <w:r w:rsidRPr="00F45EEF">
        <w:t>.</w:t>
      </w:r>
      <w:r w:rsidRPr="00F45EEF">
        <w:t>飞吧</w:t>
      </w:r>
      <w:r w:rsidRPr="00F45EEF">
        <w:t>,</w:t>
      </w:r>
      <w:r w:rsidRPr="00F45EEF">
        <w:t>水火箭</w:t>
      </w:r>
      <w:r w:rsidRPr="00F45EEF">
        <w:t>——</w:t>
      </w:r>
      <w:r w:rsidRPr="00F45EEF">
        <w:t>水火箭上升高度的理论研究和计算</w:t>
      </w:r>
      <w:r w:rsidRPr="00F45EEF">
        <w:t>[J].</w:t>
      </w:r>
      <w:r w:rsidRPr="00F45EEF">
        <w:t>发明与创新（高中生）</w:t>
      </w:r>
      <w:r w:rsidRPr="00F45EEF">
        <w:t>,2018(2):30-31</w:t>
      </w:r>
    </w:p>
    <w:sectPr w:rsidR="00B32452" w:rsidRPr="00FA70DD"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BA85A" w14:textId="77777777" w:rsidR="0082514E" w:rsidRDefault="0082514E">
      <w:r>
        <w:separator/>
      </w:r>
    </w:p>
  </w:endnote>
  <w:endnote w:type="continuationSeparator" w:id="0">
    <w:p w14:paraId="3B0A35DF" w14:textId="77777777" w:rsidR="0082514E" w:rsidRDefault="0082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85002"/>
    </w:sdtPr>
    <w:sdtEndPr/>
    <w:sdtContent>
      <w:p w14:paraId="48724B48" w14:textId="77777777" w:rsidR="00B32452" w:rsidRDefault="0082514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63BEDCD9" w14:textId="77777777" w:rsidR="00B32452" w:rsidRDefault="00B3245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DABE1" w14:textId="77777777" w:rsidR="0082514E" w:rsidRDefault="0082514E">
      <w:r>
        <w:separator/>
      </w:r>
    </w:p>
  </w:footnote>
  <w:footnote w:type="continuationSeparator" w:id="0">
    <w:p w14:paraId="56FE71F7" w14:textId="77777777" w:rsidR="0082514E" w:rsidRDefault="00825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19E1E4D"/>
    <w:multiLevelType w:val="multilevel"/>
    <w:tmpl w:val="7E8E7376"/>
    <w:lvl w:ilvl="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440"/>
      </w:pPr>
    </w:lvl>
    <w:lvl w:ilvl="3">
      <w:start w:val="1"/>
      <w:numFmt w:val="decimal"/>
      <w:lvlText w:val="%4."/>
      <w:lvlJc w:val="left"/>
      <w:pPr>
        <w:ind w:left="2600" w:hanging="440"/>
      </w:pPr>
    </w:lvl>
    <w:lvl w:ilvl="4">
      <w:start w:val="1"/>
      <w:numFmt w:val="lowerLetter"/>
      <w:lvlText w:val="%5)"/>
      <w:lvlJc w:val="left"/>
      <w:pPr>
        <w:ind w:left="3040" w:hanging="440"/>
      </w:pPr>
    </w:lvl>
    <w:lvl w:ilvl="5">
      <w:start w:val="1"/>
      <w:numFmt w:val="lowerRoman"/>
      <w:lvlText w:val="%6."/>
      <w:lvlJc w:val="right"/>
      <w:pPr>
        <w:ind w:left="3480" w:hanging="440"/>
      </w:pPr>
    </w:lvl>
    <w:lvl w:ilvl="6">
      <w:start w:val="1"/>
      <w:numFmt w:val="decimal"/>
      <w:lvlText w:val="%7."/>
      <w:lvlJc w:val="left"/>
      <w:pPr>
        <w:ind w:left="3920" w:hanging="440"/>
      </w:pPr>
    </w:lvl>
    <w:lvl w:ilvl="7">
      <w:start w:val="1"/>
      <w:numFmt w:val="lowerLetter"/>
      <w:lvlText w:val="%8)"/>
      <w:lvlJc w:val="left"/>
      <w:pPr>
        <w:ind w:left="4360" w:hanging="440"/>
      </w:pPr>
    </w:lvl>
    <w:lvl w:ilvl="8">
      <w:start w:val="1"/>
      <w:numFmt w:val="lowerRoman"/>
      <w:lvlText w:val="%9."/>
      <w:lvlJc w:val="right"/>
      <w:pPr>
        <w:ind w:left="4800" w:hanging="440"/>
      </w:pPr>
    </w:lvl>
  </w:abstractNum>
  <w:abstractNum w:abstractNumId="2" w15:restartNumberingAfterBreak="0">
    <w:nsid w:val="2BB74DAB"/>
    <w:multiLevelType w:val="multilevel"/>
    <w:tmpl w:val="A1B0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F0263"/>
    <w:multiLevelType w:val="multilevel"/>
    <w:tmpl w:val="7BE0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B91BDA"/>
    <w:multiLevelType w:val="multilevel"/>
    <w:tmpl w:val="7FEA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D49DE"/>
    <w:multiLevelType w:val="hybridMultilevel"/>
    <w:tmpl w:val="63E85962"/>
    <w:lvl w:ilvl="0" w:tplc="81483616">
      <w:start w:val="1"/>
      <w:numFmt w:val="decimal"/>
      <w:suff w:val="space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75013E0"/>
    <w:multiLevelType w:val="multilevel"/>
    <w:tmpl w:val="E9A6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75FAB"/>
    <w:multiLevelType w:val="multilevel"/>
    <w:tmpl w:val="F938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BC020A"/>
    <w:multiLevelType w:val="hybridMultilevel"/>
    <w:tmpl w:val="7214F020"/>
    <w:lvl w:ilvl="0" w:tplc="6D18C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58686273">
    <w:abstractNumId w:val="0"/>
  </w:num>
  <w:num w:numId="2" w16cid:durableId="2097702116">
    <w:abstractNumId w:val="3"/>
  </w:num>
  <w:num w:numId="3" w16cid:durableId="497115624">
    <w:abstractNumId w:val="7"/>
  </w:num>
  <w:num w:numId="4" w16cid:durableId="1511407340">
    <w:abstractNumId w:val="6"/>
  </w:num>
  <w:num w:numId="5" w16cid:durableId="1982495976">
    <w:abstractNumId w:val="4"/>
  </w:num>
  <w:num w:numId="6" w16cid:durableId="135529758">
    <w:abstractNumId w:val="2"/>
  </w:num>
  <w:num w:numId="7" w16cid:durableId="1742488311">
    <w:abstractNumId w:val="8"/>
  </w:num>
  <w:num w:numId="8" w16cid:durableId="516888848">
    <w:abstractNumId w:val="5"/>
  </w:num>
  <w:num w:numId="9" w16cid:durableId="76915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FiYzI4NmY0ZGIxYzgxMzlmNTFkMjVmZjczZTRhMWMifQ=="/>
  </w:docVars>
  <w:rsids>
    <w:rsidRoot w:val="00B74EF1"/>
    <w:rsid w:val="00010075"/>
    <w:rsid w:val="00017AD7"/>
    <w:rsid w:val="00045E4D"/>
    <w:rsid w:val="000F77BB"/>
    <w:rsid w:val="002A2B30"/>
    <w:rsid w:val="002E5A43"/>
    <w:rsid w:val="003216B6"/>
    <w:rsid w:val="003249F9"/>
    <w:rsid w:val="00372DDF"/>
    <w:rsid w:val="00497DAA"/>
    <w:rsid w:val="004D5CA8"/>
    <w:rsid w:val="004E1D11"/>
    <w:rsid w:val="005138AC"/>
    <w:rsid w:val="00570106"/>
    <w:rsid w:val="006043EA"/>
    <w:rsid w:val="007B3C4B"/>
    <w:rsid w:val="0080713E"/>
    <w:rsid w:val="0082514E"/>
    <w:rsid w:val="00942AF6"/>
    <w:rsid w:val="009469C9"/>
    <w:rsid w:val="00971747"/>
    <w:rsid w:val="00992D48"/>
    <w:rsid w:val="009E64C5"/>
    <w:rsid w:val="009F772A"/>
    <w:rsid w:val="00AF1E3C"/>
    <w:rsid w:val="00B112FC"/>
    <w:rsid w:val="00B21522"/>
    <w:rsid w:val="00B32452"/>
    <w:rsid w:val="00B74EF1"/>
    <w:rsid w:val="00C27B9E"/>
    <w:rsid w:val="00D632A7"/>
    <w:rsid w:val="00D96833"/>
    <w:rsid w:val="00DE74A4"/>
    <w:rsid w:val="00E52A03"/>
    <w:rsid w:val="00F632A7"/>
    <w:rsid w:val="00FA70DD"/>
    <w:rsid w:val="00FC4ACC"/>
    <w:rsid w:val="1B171674"/>
    <w:rsid w:val="4CA8370C"/>
    <w:rsid w:val="58B95A84"/>
    <w:rsid w:val="70DA254F"/>
    <w:rsid w:val="7810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5BEFEB"/>
  <w15:docId w15:val="{2C6565A6-10AA-45E8-8D45-6A700883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ListParagraph4b68f1aa-2297-4586-ba72-47c68e9ef9db">
    <w:name w:val="List Paragraph_4b68f1aa-2297-4586-ba72-47c68e9ef9db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417A99-F0CB-4F8C-B54C-2731282BBE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384</Words>
  <Characters>2194</Characters>
  <Application>Microsoft Office Word</Application>
  <DocSecurity>0</DocSecurity>
  <Lines>18</Lines>
  <Paragraphs>5</Paragraphs>
  <ScaleCrop>false</ScaleCrop>
  <Company>WwW.YlmF.CoM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gxm</dc:creator>
  <cp:lastModifiedBy>CONNOR LUO</cp:lastModifiedBy>
  <cp:revision>3</cp:revision>
  <dcterms:created xsi:type="dcterms:W3CDTF">2024-11-08T00:37:00Z</dcterms:created>
  <dcterms:modified xsi:type="dcterms:W3CDTF">2024-11-08T00:38:00Z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4E07E4410C4447F29F569F4A9E073C54_13</vt:lpwstr>
  </property>
</Properties>
</file>